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BF" w:rsidRPr="00DF155F" w:rsidRDefault="000467BF" w:rsidP="000467BF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  <w:bookmarkStart w:id="0" w:name="_GoBack"/>
      <w:bookmarkEnd w:id="0"/>
      <w:r w:rsidRPr="00DF155F">
        <w:rPr>
          <w:b/>
          <w:szCs w:val="26"/>
        </w:rPr>
        <w:t>Что делать, если в налоговом уведомлении некорректная информация</w:t>
      </w:r>
    </w:p>
    <w:p w:rsidR="000467BF" w:rsidRPr="00DF155F" w:rsidRDefault="000467BF" w:rsidP="000467BF">
      <w:pPr>
        <w:autoSpaceDE w:val="0"/>
        <w:autoSpaceDN w:val="0"/>
        <w:adjustRightInd w:val="0"/>
        <w:ind w:firstLine="708"/>
        <w:jc w:val="center"/>
        <w:rPr>
          <w:b/>
          <w:szCs w:val="26"/>
        </w:rPr>
      </w:pP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Сведения о налогооблагаемом имуществе и его владельце (включая характеристики имущества, налоговую базу, правообладателя, период владения) в налоговые органы представляют органы </w:t>
      </w:r>
      <w:proofErr w:type="spellStart"/>
      <w:r w:rsidRPr="00DF155F">
        <w:rPr>
          <w:szCs w:val="26"/>
        </w:rPr>
        <w:t>Росреестра</w:t>
      </w:r>
      <w:proofErr w:type="spellEnd"/>
      <w:r w:rsidRPr="00DF155F">
        <w:rPr>
          <w:szCs w:val="26"/>
        </w:rPr>
        <w:t xml:space="preserve">, осуществляющие кадастровый учет и государственную регистрацию прав на недвижимое имущество, </w:t>
      </w:r>
      <w:hyperlink r:id="rId4" w:history="1">
        <w:r w:rsidRPr="00DF155F">
          <w:rPr>
            <w:szCs w:val="26"/>
          </w:rPr>
          <w:t>органы</w:t>
        </w:r>
      </w:hyperlink>
      <w:r w:rsidRPr="00DF155F">
        <w:rPr>
          <w:szCs w:val="26"/>
        </w:rPr>
        <w:t xml:space="preserve"> МВД России, МЧС России, </w:t>
      </w:r>
      <w:proofErr w:type="spellStart"/>
      <w:r w:rsidRPr="00DF155F">
        <w:rPr>
          <w:szCs w:val="26"/>
        </w:rPr>
        <w:t>Росавиации</w:t>
      </w:r>
      <w:proofErr w:type="spellEnd"/>
      <w:r w:rsidRPr="00DF155F">
        <w:rPr>
          <w:szCs w:val="26"/>
        </w:rPr>
        <w:t xml:space="preserve">, </w:t>
      </w:r>
      <w:proofErr w:type="spellStart"/>
      <w:r w:rsidRPr="00DF155F">
        <w:rPr>
          <w:szCs w:val="26"/>
        </w:rPr>
        <w:t>Росморречфлота</w:t>
      </w:r>
      <w:proofErr w:type="spellEnd"/>
      <w:r w:rsidRPr="00DF155F">
        <w:rPr>
          <w:szCs w:val="26"/>
        </w:rPr>
        <w:t xml:space="preserve">, органы </w:t>
      </w:r>
      <w:proofErr w:type="spellStart"/>
      <w:r w:rsidRPr="00DF155F">
        <w:rPr>
          <w:szCs w:val="26"/>
        </w:rPr>
        <w:t>гостехнадзора</w:t>
      </w:r>
      <w:proofErr w:type="spellEnd"/>
      <w:r w:rsidRPr="00DF155F">
        <w:rPr>
          <w:szCs w:val="26"/>
        </w:rPr>
        <w:t>, осуществляющие регистрацию транспортных средств, органы (учреждения), уполномоченные совершать нотариальные действия, и нотариусы, органы МВД России, осуществляющие регистрацию (миграционный учет) физических лиц по месту жительства (месту пребывания), выдачу и замену документов, удостоверяющих личность гражданина Российской Федерации и т.п.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Ответственность за достоверность, полноту и актуальность сведений, используемых в целях налогообложения имущества, несут вышеперечисленные регистрирующие органы.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Если, по мнению налогоплательщика, в налоговом уведомлении имеется неактуальная (некорректная) информация об объекте имущества или его владельце (в </w:t>
      </w:r>
      <w:proofErr w:type="spellStart"/>
      <w:r w:rsidRPr="00DF155F">
        <w:rPr>
          <w:szCs w:val="26"/>
        </w:rPr>
        <w:t>т.ч</w:t>
      </w:r>
      <w:proofErr w:type="spellEnd"/>
      <w:r w:rsidRPr="00DF155F">
        <w:rPr>
          <w:szCs w:val="26"/>
        </w:rPr>
        <w:t xml:space="preserve">. о периоде владения объектом, налоговой базе, адресе), то для её проверки и актуализации необходимо обратиться в налоговые органы любым удобным способом: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1) для пользователей личного кабинета налогоплательщика – через данный сервис на сайте ФНС России;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2) для иных лиц: посредством личного обращения в любой налоговый орган либо путём направления почтового сообщения, или с использованием интернет-сервиса ФНС России «Обратиться в ФНС России».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По общему правилу, налоговому органу требуется проведение проверки на предмет подтверждения наличия/отсутствия установленных законодательством оснований для перерасчета налогов и изменения налогового уведомления (направление запроса, проверка информации о наличии налоговой льготы, определение даты начала применения актуальной налоговой базы и т.п.), обработка полученных сведений и внесение необходимых изменений в информационные ресурсы.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 xml:space="preserve">При наличии оснований для перерасчета налога и формирования нового налогового уведомления налоговый орган не позднее 30 дней (в исключительных случаях указанный срок может быть продлен не более чем на 30 дней): пересмотрит ранее начисленную сумму налога, сформирует (при наличии оснований) новое налоговое уведомление с указанием нового срока уплаты налога и направит ответ на обращение налогоплательщика (разместит его в личном кабинете налогоплательщика). 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F155F">
        <w:rPr>
          <w:szCs w:val="26"/>
        </w:rPr>
        <w:t>Дополнительную информацию можно получить по телефону налогового органа или контакт-центра ФНС России: 8 800 – 222-22-22.</w:t>
      </w:r>
    </w:p>
    <w:p w:rsidR="00377B83" w:rsidRPr="00AD4316" w:rsidRDefault="00377B83" w:rsidP="00377B83">
      <w:pPr>
        <w:ind w:firstLine="708"/>
        <w:rPr>
          <w:snapToGrid/>
          <w:szCs w:val="26"/>
        </w:rPr>
      </w:pPr>
      <w:r w:rsidRPr="00AD4316">
        <w:rPr>
          <w:snapToGrid/>
          <w:szCs w:val="26"/>
        </w:rPr>
        <w:t>Для удобства гра</w:t>
      </w:r>
      <w:r>
        <w:rPr>
          <w:snapToGrid/>
          <w:szCs w:val="26"/>
        </w:rPr>
        <w:t>ждан в период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>15.10.2025 по 15.12.2025</w:t>
      </w:r>
      <w:r w:rsidRPr="00AD4316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налоговые инспекции г. Москвы работают </w:t>
      </w:r>
      <w:r w:rsidRPr="00AD4316">
        <w:rPr>
          <w:snapToGrid/>
          <w:szCs w:val="26"/>
        </w:rPr>
        <w:t>по вторникам и четвергам до 20.00.</w:t>
      </w: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0467B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0467BF" w:rsidRPr="00DF155F" w:rsidRDefault="000467BF" w:rsidP="000467BF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B4592D" w:rsidRDefault="00B4592D"/>
    <w:sectPr w:rsidR="00B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BF"/>
    <w:rsid w:val="000467BF"/>
    <w:rsid w:val="001736DE"/>
    <w:rsid w:val="00377B83"/>
    <w:rsid w:val="009F1705"/>
    <w:rsid w:val="00B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7B33F3-C990-4D17-ABFF-281E13D1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B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F8C3403CE59A5220BDB708F4EC1B517ED98CA8C42A3A953BB47467636620EBA398848729E65824AP97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Шикина Татьяна Викторовна</cp:lastModifiedBy>
  <cp:revision>2</cp:revision>
  <dcterms:created xsi:type="dcterms:W3CDTF">2025-11-17T08:02:00Z</dcterms:created>
  <dcterms:modified xsi:type="dcterms:W3CDTF">2025-11-17T08:02:00Z</dcterms:modified>
</cp:coreProperties>
</file>